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3C" w:rsidRPr="00BC146E" w:rsidRDefault="0010343C">
      <w:pPr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 w:rsidRPr="00BC146E"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  <w:t>Job Tit</w:t>
      </w:r>
      <w:r w:rsidR="00FF3A20" w:rsidRPr="00BC146E"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  <w:t>le: Organic / Medicinal Chemist. Scientist II or Senior Scientist</w:t>
      </w:r>
      <w:r w:rsidRPr="00BC146E">
        <w:rPr>
          <w:rFonts w:ascii="Calibri" w:hAnsi="Calibri" w:cs="Calibri"/>
          <w:b/>
          <w:color w:val="404040"/>
          <w:sz w:val="24"/>
          <w:szCs w:val="24"/>
        </w:rPr>
        <w:br/>
      </w:r>
      <w:r w:rsidRPr="00BC146E">
        <w:rPr>
          <w:rFonts w:ascii="Calibri" w:hAnsi="Calibri" w:cs="Calibri"/>
          <w:b/>
          <w:color w:val="404040"/>
          <w:sz w:val="24"/>
          <w:szCs w:val="24"/>
        </w:rPr>
        <w:br/>
      </w:r>
      <w:r w:rsidRPr="00BC146E"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  <w:t xml:space="preserve">Location: </w:t>
      </w:r>
      <w:r w:rsidR="00416567" w:rsidRPr="00BC146E"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  <w:t>Houston, Texas</w:t>
      </w:r>
      <w:r w:rsidRPr="00BC146E"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  <w:t> </w:t>
      </w:r>
    </w:p>
    <w:p w:rsidR="00ED3F84" w:rsidRPr="00BC146E" w:rsidRDefault="00ED3F84">
      <w:pPr>
        <w:rPr>
          <w:rFonts w:ascii="Calibri" w:hAnsi="Calibri" w:cs="Calibri"/>
          <w:b/>
          <w:color w:val="404040"/>
          <w:sz w:val="24"/>
          <w:szCs w:val="24"/>
          <w:shd w:val="clear" w:color="auto" w:fill="FFFFFF"/>
        </w:rPr>
      </w:pPr>
    </w:p>
    <w:p w:rsidR="00ED3F84" w:rsidRPr="00BC146E" w:rsidRDefault="00ED3F84" w:rsidP="00ED3F84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  <w:r w:rsidRPr="00BC146E">
        <w:rPr>
          <w:rFonts w:ascii="Calibri" w:hAnsi="Calibri" w:cs="Calibri"/>
          <w:color w:val="000000"/>
          <w:kern w:val="0"/>
          <w:sz w:val="24"/>
          <w:szCs w:val="24"/>
        </w:rPr>
        <w:t xml:space="preserve">ImmunoMet Therapeutics, a private, biotech company, is dedicated to developing innovative oncology products to improve the quality of life and make a meaningful difference in the lives of cancer patients. The Company, a spinoff of HanAll, a Korean biopharma company, was founded in 2015 and is headquartered at JLABS @ TMC in Houston. </w:t>
      </w:r>
      <w:r w:rsidR="000E7156" w:rsidRPr="00BC14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 are seeking a medicinal chemist or organic chemist to contribute to the ongoing innovation at ImmunoMet.</w:t>
      </w:r>
    </w:p>
    <w:p w:rsidR="000E7156" w:rsidRPr="00BC146E" w:rsidRDefault="000E7156">
      <w:pPr>
        <w:rPr>
          <w:rStyle w:val="Strong"/>
          <w:rFonts w:ascii="Calibri" w:hAnsi="Calibri" w:cs="Calibri"/>
          <w:color w:val="404040"/>
          <w:sz w:val="24"/>
          <w:szCs w:val="24"/>
          <w:bdr w:val="none" w:sz="0" w:space="0" w:color="auto" w:frame="1"/>
        </w:rPr>
      </w:pPr>
    </w:p>
    <w:p w:rsidR="003A5D55" w:rsidRDefault="00F261A2">
      <w:pPr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  <w:r w:rsidRPr="00BC146E">
        <w:rPr>
          <w:rStyle w:val="Strong"/>
          <w:rFonts w:ascii="Calibri" w:hAnsi="Calibri" w:cs="Calibri"/>
          <w:color w:val="404040"/>
          <w:sz w:val="24"/>
          <w:szCs w:val="24"/>
          <w:bdr w:val="none" w:sz="0" w:space="0" w:color="auto" w:frame="1"/>
        </w:rPr>
        <w:t>Job Description: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Full time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position for an Organic Chemist or Medicinal Chemist to support drug discovery research.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Conduct efficient synthesis, purification and characterization of small molecules.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Explore synthetic routes, and troubleshoot reactions and multistep reaction sequences.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Ensure laboratory equipment is properly maintained and operated. 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Manage the patent portfolio and communicate 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Pr="00BC146E">
        <w:rPr>
          <w:rStyle w:val="Strong"/>
          <w:rFonts w:ascii="Calibri" w:hAnsi="Calibri" w:cs="Calibri"/>
          <w:color w:val="404040"/>
          <w:sz w:val="24"/>
          <w:szCs w:val="24"/>
          <w:bdr w:val="none" w:sz="0" w:space="0" w:color="auto" w:frame="1"/>
        </w:rPr>
        <w:t>Job Requirements: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MS or PhD in Chemistry, preferably Organic or Medicinal Chemistry.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Minimum 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3</w:t>
      </w:r>
      <w:r w:rsidR="00E80048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-6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years’ experience</w:t>
      </w:r>
      <w:r w:rsidR="00E80048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in drug discovery 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chemistry</w:t>
      </w:r>
      <w:r w:rsidR="00E80048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post PhD or MS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Experience with organic chemistry and reaction mechanisms.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Independent use of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HPLC, MS, NMR, Combiflash, and other synthesis, purification and analytical characterization techniques. </w:t>
      </w:r>
      <w:r w:rsidR="00102A99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Experience</w:t>
      </w:r>
      <w:r w:rsidR="00416567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 with managing patent portfolio</w:t>
      </w:r>
      <w:r w:rsidR="00102A99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Proficient in Scifinder or other databases to search scientific literature.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Ability to work in a diverse team setting and collaborate effectively on complex projects. </w:t>
      </w:r>
      <w:r w:rsidRPr="00BC146E">
        <w:rPr>
          <w:rFonts w:ascii="Calibri" w:hAnsi="Calibri" w:cs="Calibri"/>
          <w:color w:val="404040"/>
          <w:sz w:val="24"/>
          <w:szCs w:val="24"/>
        </w:rPr>
        <w:br/>
      </w:r>
      <w:r w:rsidR="009E5E8C"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 xml:space="preserve">- </w:t>
      </w:r>
      <w:r w:rsidRPr="00BC146E">
        <w:rPr>
          <w:rFonts w:ascii="Calibri" w:hAnsi="Calibri" w:cs="Calibri"/>
          <w:color w:val="404040"/>
          <w:sz w:val="24"/>
          <w:szCs w:val="24"/>
          <w:shd w:val="clear" w:color="auto" w:fill="FFFFFF"/>
        </w:rPr>
        <w:t>Technical proficiency, ability to learn new techniques quickly, effective problem solving, and critical and quantitative thinking skills required.</w:t>
      </w:r>
    </w:p>
    <w:p w:rsidR="006F7642" w:rsidRDefault="006F7642">
      <w:pPr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</w:p>
    <w:p w:rsidR="006F7642" w:rsidRPr="00EF2DCD" w:rsidRDefault="006F7642">
      <w:pPr>
        <w:rPr>
          <w:rFonts w:ascii="Calibri" w:hAnsi="Calibri" w:cs="Calibri"/>
          <w:color w:val="404040"/>
          <w:sz w:val="24"/>
          <w:szCs w:val="24"/>
          <w:shd w:val="clear" w:color="auto" w:fill="FFFFFF"/>
        </w:rPr>
      </w:pPr>
      <w:r w:rsidRPr="00EF2DCD">
        <w:rPr>
          <w:rStyle w:val="bold"/>
          <w:rFonts w:ascii="Calibri" w:hAnsi="Calibri" w:cs="Calibri"/>
          <w:b/>
          <w:bCs/>
          <w:color w:val="666666"/>
          <w:sz w:val="24"/>
          <w:szCs w:val="24"/>
        </w:rPr>
        <w:t>Email :</w:t>
      </w:r>
      <w:r w:rsidRPr="00EF2DCD">
        <w:rPr>
          <w:rFonts w:ascii="Calibri" w:hAnsi="Calibri" w:cs="Calibri"/>
          <w:color w:val="666666"/>
          <w:sz w:val="24"/>
          <w:szCs w:val="24"/>
        </w:rPr>
        <w:t> </w:t>
      </w:r>
      <w:hyperlink r:id="rId4" w:history="1">
        <w:r w:rsidRPr="00EF2DCD">
          <w:rPr>
            <w:rStyle w:val="Hyperlink"/>
            <w:rFonts w:ascii="Calibri" w:hAnsi="Calibri" w:cs="Calibri"/>
            <w:sz w:val="24"/>
            <w:szCs w:val="24"/>
          </w:rPr>
          <w:t>info@immunomet.com</w:t>
        </w:r>
      </w:hyperlink>
    </w:p>
    <w:sectPr w:rsidR="006F7642" w:rsidRPr="00EF2DCD" w:rsidSect="0010343C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A2"/>
    <w:rsid w:val="000E7156"/>
    <w:rsid w:val="00102A99"/>
    <w:rsid w:val="0010343C"/>
    <w:rsid w:val="001F2533"/>
    <w:rsid w:val="003A5D55"/>
    <w:rsid w:val="00416567"/>
    <w:rsid w:val="006F7642"/>
    <w:rsid w:val="009E5E8C"/>
    <w:rsid w:val="00BC146E"/>
    <w:rsid w:val="00CE58BB"/>
    <w:rsid w:val="00E80048"/>
    <w:rsid w:val="00ED3F84"/>
    <w:rsid w:val="00EF2DCD"/>
    <w:rsid w:val="00F261A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3060B-75D3-42E5-9518-D2C69CCE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61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3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8C"/>
    <w:pPr>
      <w:ind w:leftChars="400" w:left="800"/>
    </w:pPr>
  </w:style>
  <w:style w:type="character" w:customStyle="1" w:styleId="bold">
    <w:name w:val="bold"/>
    <w:basedOn w:val="DefaultParagraphFont"/>
    <w:rsid w:val="006F7642"/>
  </w:style>
  <w:style w:type="character" w:styleId="Hyperlink">
    <w:name w:val="Hyperlink"/>
    <w:basedOn w:val="DefaultParagraphFont"/>
    <w:uiPriority w:val="99"/>
    <w:unhideWhenUsed/>
    <w:rsid w:val="006F76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mmunom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HONGBUM</dc:creator>
  <cp:keywords/>
  <dc:description/>
  <cp:lastModifiedBy>Microsoft Office User</cp:lastModifiedBy>
  <cp:revision>2</cp:revision>
  <cp:lastPrinted>2018-04-20T15:13:00Z</cp:lastPrinted>
  <dcterms:created xsi:type="dcterms:W3CDTF">2018-05-02T16:49:00Z</dcterms:created>
  <dcterms:modified xsi:type="dcterms:W3CDTF">2018-05-02T16:49:00Z</dcterms:modified>
</cp:coreProperties>
</file>